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B0" w:rsidRDefault="00FB5EB0" w:rsidP="00C367E6">
      <w:pPr>
        <w:pStyle w:val="af"/>
        <w:jc w:val="both"/>
        <w:rPr>
          <w:rFonts w:eastAsia="Times New Roman"/>
          <w:lang w:eastAsia="ru-RU"/>
        </w:rPr>
      </w:pPr>
      <w:r w:rsidRPr="00475D9A">
        <w:rPr>
          <w:rFonts w:eastAsia="Times New Roman"/>
          <w:lang w:eastAsia="ru-RU"/>
        </w:rPr>
        <w:t>Критерии коммуникативной гото</w:t>
      </w:r>
      <w:r w:rsidR="000A3DC2">
        <w:rPr>
          <w:rFonts w:eastAsia="Times New Roman"/>
          <w:lang w:eastAsia="ru-RU"/>
        </w:rPr>
        <w:t>вности детей к обучению в школе</w:t>
      </w:r>
    </w:p>
    <w:p w:rsidR="00475D9A" w:rsidRPr="00475D9A" w:rsidRDefault="000A3DC2" w:rsidP="00C367E6">
      <w:pPr>
        <w:jc w:val="both"/>
        <w:rPr>
          <w:rFonts w:ascii="Times New Roman" w:hAnsi="Times New Roman" w:cs="Times New Roman"/>
          <w:sz w:val="28"/>
          <w:szCs w:val="28"/>
        </w:rPr>
      </w:pPr>
      <w:r w:rsidRPr="000A3DC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-4415</wp:posOffset>
            </wp:positionV>
            <wp:extent cx="2383908" cy="1424762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08" cy="142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5D9A" w:rsidRPr="00475D9A">
        <w:rPr>
          <w:rFonts w:ascii="Times New Roman" w:hAnsi="Times New Roman" w:cs="Times New Roman"/>
          <w:sz w:val="28"/>
          <w:szCs w:val="28"/>
        </w:rPr>
        <w:t>Дошкольный возраст в психологии требует к себе особого внимания, а возраст, когда ребенок уже собирается в школу – еще большего внимания. В этом возрасте ребенок имеет массу изменений, не только внешнего плана, но прежде всего внутреннего, дающих понять как родителям, так и психологу свою исключительность. Это и период перехода от одной ступени развития к другой.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b/>
          <w:sz w:val="28"/>
          <w:szCs w:val="28"/>
        </w:rPr>
        <w:t>Готовность ребенка к школе</w:t>
      </w:r>
      <w:r w:rsidRPr="00475D9A">
        <w:rPr>
          <w:rFonts w:ascii="Times New Roman" w:hAnsi="Times New Roman" w:cs="Times New Roman"/>
          <w:sz w:val="28"/>
          <w:szCs w:val="28"/>
        </w:rPr>
        <w:t xml:space="preserve"> - это один из важнейших итогов психологического развития в период дошкольного детства. Во все времена большое значение уделялось готовности ребенка к школе. Особенно актуальна эта проблема в последние годы.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К выделению критериев готовности к школе представляет отечественный психолог Д.Б. Эльконин, он выделяет в качестве основных критериев: сформированность функций замещения предмета, умение подчиняться правилам и инструкциям, сформированность операций мыслительной деятельности.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 xml:space="preserve">Обобщая все точки зрения на выделение критериев готовности детей к школьному обучению, можно выделить интегративные уровни: познавательного развития — способность к дифференцированному восприятию, к переключению и распределению внимания, к логическому запоминанию; овладение операциями мыслительной деятельности; речевого развития — фонематических процессов, лексико-грамматического строя речи, связности речи, словарного запаса; сформированности навыков учебной деятельности — планирование, самоконтроль и самооценка, действия по образцу и по инструкции, объём оказываемой помощи; личностного развития — произвольность поведения, способ выполнения действий, познавательная активность, контекстность общения; эмоционального развития: эмоциональная </w:t>
      </w:r>
      <w:r w:rsidRPr="00475D9A">
        <w:rPr>
          <w:rFonts w:ascii="Times New Roman" w:hAnsi="Times New Roman" w:cs="Times New Roman"/>
          <w:sz w:val="28"/>
          <w:szCs w:val="28"/>
        </w:rPr>
        <w:lastRenderedPageBreak/>
        <w:t>устойчивость, сила и модальность эмоций, способность к эмпатии, эмоциональная децентрация.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Высокий уровень — ребенок определяет содержание задания, способен проводить все словесно-логические операции, имеет высокий уровень всех видов памяти, внимание устойчиво, способен к длительной его концентрации, речь развивается без отклонений, ребенок контролирует собственную деятельность на всех этапах работы, результат соответствует поставленной цели, самооценка адекватна, использует рациональные продуктивные способы, действия адекватны и осмысленны, ему нужна только организующая помощь, он самостоятельно способен преодолеть трудности.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 xml:space="preserve">Средний уровень (характерен детям с задержками развития) — трудности возникают при выполнении заданий, требующих анализа, сравнения, обобщения; сравнивая, ребенок не может выделить признаки сходства; обобщение проводит на интуитивно-практическом уровне, словесно не обозначая выделяемые понятия; восприятие недифференци-рованное, неспособность к длительному напряжению и концентрации внимания, затруднения в запоминании вербальной информации, фонетико-фонематическое недоразвитие речи: дефекты звукопроизношения, недоразвитие фонематического слуха и восприятия; не сформированы устойчивые способы самоконтроля и самооценки, ребенок не может адекватно оценить результаты своей деятельности использует нерациональные способы, действуют методом проб и ошибок, действия не всегда адекватны ситуации, помощь взрослого принимает и использует ее при выполнении заданий. Взрослый разъясняет инструкции, правила и в ходе совместной деятельности показывает образец работы, эмоциональное состояние характеризуется истощаемостью организма из-за умственных нагрузок, эмоциональной неустойчивостью. 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 xml:space="preserve">Низкий уровень (присущ детям с выраженными нарушениями интеллектуально-эмоционального развития) — при выполнении заданий требующих анализа, сравнения, обобщения, нужна развернутая помощь взрослого; восприятие не целостно, искаженно; низкий уровень развития памяти, внимание крайне неустойчиво, общее недоразвитие всех компонентов речи: дефекты звукопроизношения, фонематических процессов, аграмматизмы в речевом оформлении, не усвоение грамматических стандартов, речь не связная и односложная; ребенок не </w:t>
      </w:r>
      <w:r w:rsidRPr="00475D9A">
        <w:rPr>
          <w:rFonts w:ascii="Times New Roman" w:hAnsi="Times New Roman" w:cs="Times New Roman"/>
          <w:sz w:val="28"/>
          <w:szCs w:val="28"/>
        </w:rPr>
        <w:lastRenderedPageBreak/>
        <w:t>контролирует собственную деятельность на всех этапах работы, самооценка неадекватна, ребенок не замечает и не исправляет ошибок, его эмоциональное состояние ухудшается по мере утомления или неуспешности в выполнении заданий, эмоционально неустойчив, реактивен.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 xml:space="preserve">Наиболее важные показатели </w:t>
      </w:r>
      <w:r w:rsidRPr="005F72B2">
        <w:rPr>
          <w:rFonts w:ascii="Times New Roman" w:hAnsi="Times New Roman" w:cs="Times New Roman"/>
          <w:i/>
          <w:sz w:val="28"/>
          <w:szCs w:val="28"/>
        </w:rPr>
        <w:t>социально-коммуникативной готовности</w:t>
      </w:r>
      <w:r w:rsidRPr="00475D9A">
        <w:rPr>
          <w:rFonts w:ascii="Times New Roman" w:hAnsi="Times New Roman" w:cs="Times New Roman"/>
          <w:sz w:val="28"/>
          <w:szCs w:val="28"/>
        </w:rPr>
        <w:t xml:space="preserve"> — это характеристики межличностных взаимодействий в группе, формирование конструктивных взаимодействий в процессе ведущей деятельности, появление коммуникативной активности в связи с расширением спектра и круга общения.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B2">
        <w:rPr>
          <w:rFonts w:ascii="Times New Roman" w:hAnsi="Times New Roman" w:cs="Times New Roman"/>
          <w:i/>
          <w:sz w:val="28"/>
          <w:szCs w:val="28"/>
        </w:rPr>
        <w:t>Коммуникативная готовность</w:t>
      </w:r>
      <w:r w:rsidRPr="00475D9A">
        <w:rPr>
          <w:rFonts w:ascii="Times New Roman" w:hAnsi="Times New Roman" w:cs="Times New Roman"/>
          <w:sz w:val="28"/>
          <w:szCs w:val="28"/>
        </w:rPr>
        <w:t xml:space="preserve"> к школе воспитанников дошкольного образовательного учреждения – готовность воспитанников к новым формам общения, новому отношению к окружающему миру и самому себе, обусловленная ситуацией школьного обучения, включающая в себя все компоненты структуры общения и сформированность всех элементов процесса общения, контроль своего поведения на основе элементарного анализа обратной связи и степени восприятия партнеров, достаточная для успешного освоения школьной программы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Новые типы общения ребёнка со взрослым и сверстниками играют немаловажную роль для последующего обучения детей в школе, так как дети переходят на более высокий уровень взаимоотношений, который сопровождается деловым общением и является важнейшим компонентом учебной деятельности – принятием учебной задачи и возможности усвоения ребёнком общих способов её решения. Таким образом, овладев новыми формами общения, ребёнок может сознательно организовывать свою деятельность, строить взаимоотношения с окружающими, что является необходимым условием успешного обучения в школе.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B2">
        <w:rPr>
          <w:rFonts w:ascii="Times New Roman" w:hAnsi="Times New Roman" w:cs="Times New Roman"/>
          <w:i/>
          <w:sz w:val="28"/>
          <w:szCs w:val="28"/>
        </w:rPr>
        <w:t>Коммуникативная готовность</w:t>
      </w:r>
      <w:r w:rsidRPr="00475D9A">
        <w:rPr>
          <w:rFonts w:ascii="Times New Roman" w:hAnsi="Times New Roman" w:cs="Times New Roman"/>
          <w:sz w:val="28"/>
          <w:szCs w:val="28"/>
        </w:rPr>
        <w:t xml:space="preserve"> к школе воспитанников дошкольного образовательного учреждения – сложная междисциплинарная проблема, которой посвящен целый ряд психолого-педагогических исследований, изучающих коммуникативную культуру, коммуникативные способности, готовность к школе воспитанников ДОУ, проблемы межличностных отношений, конфликты в образовательной среде, психологию и педагогику общения и человеческих взаимоотношений.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B2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Коммуникативная готовность</w:t>
      </w:r>
      <w:r w:rsidRPr="00475D9A">
        <w:rPr>
          <w:rFonts w:ascii="Times New Roman" w:hAnsi="Times New Roman" w:cs="Times New Roman"/>
          <w:sz w:val="28"/>
          <w:szCs w:val="28"/>
        </w:rPr>
        <w:t xml:space="preserve"> к школе проявляется в гармоничном взаимодействии ребенка с окружающим миром, со сверстниками и взрослыми. Ребенок, научившийся сопереживанию и эмпатии, успешно адаптируется в коллективе школьников и имеет все предпосылки к успешной самореализации. Коммуникативная готовность воспитанников ДОУ играет немаловажную роль для успешного перехода к самостоятельной школьной жизни, является целью, условием и результатом эффективного педагогического взаимодействия всех участников воспитательно-образовательного процесса. Учитывая возрастные возможности дошкольников, мы говорим об элементарных навыках и знаниях о стилях общения, методах, приемах и средствах коммуникации.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72B2">
        <w:rPr>
          <w:rFonts w:ascii="Times New Roman" w:hAnsi="Times New Roman" w:cs="Times New Roman"/>
          <w:i/>
          <w:sz w:val="28"/>
          <w:szCs w:val="28"/>
        </w:rPr>
        <w:t>Процесс формирования коммуникативной готовности</w:t>
      </w:r>
      <w:r w:rsidRPr="00475D9A">
        <w:rPr>
          <w:rFonts w:ascii="Times New Roman" w:hAnsi="Times New Roman" w:cs="Times New Roman"/>
          <w:sz w:val="28"/>
          <w:szCs w:val="28"/>
        </w:rPr>
        <w:t xml:space="preserve"> к школе воспитанников дошкольного образовательного учреждения связан с отбором и разработкой методик развивающей и коррекционной работы, адекватных целям реализации возможностей «зоны ближайшего развития» и устранения причин, тормозящих развитие ребенка.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Система педагогических условий формирования коммуникативной готовности к школе воспитанников ДОУ должна обеспечивать целостное воздействие на ребенка, вовлекая в процесс развития всех участников воспитательно-образовательной среды (системный поход).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 xml:space="preserve">В процессе формирования коммуникативной готовности к школе рекомендуется применять активные игровые, коррекционные и развивающие технологии. Необходимым условием успешной работы ДОУ по формированию коммуникативной готовности к школе его воспитанников является </w:t>
      </w:r>
      <w:r w:rsidRPr="005F72B2">
        <w:rPr>
          <w:rFonts w:ascii="Times New Roman" w:hAnsi="Times New Roman" w:cs="Times New Roman"/>
          <w:i/>
          <w:sz w:val="28"/>
          <w:szCs w:val="28"/>
        </w:rPr>
        <w:t>алгоритм формирования коммуникативной готовности</w:t>
      </w:r>
      <w:r w:rsidRPr="00475D9A">
        <w:rPr>
          <w:rFonts w:ascii="Times New Roman" w:hAnsi="Times New Roman" w:cs="Times New Roman"/>
          <w:sz w:val="28"/>
          <w:szCs w:val="28"/>
        </w:rPr>
        <w:t xml:space="preserve"> к школе воспитанников ДОУ:</w:t>
      </w:r>
    </w:p>
    <w:p w:rsidR="00475D9A" w:rsidRPr="00475D9A" w:rsidRDefault="00475D9A" w:rsidP="00C367E6">
      <w:pPr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1) анализ коммуникативной готовности каждого ребенка на основе анкет и вопросников для педагогов;</w:t>
      </w:r>
    </w:p>
    <w:p w:rsidR="00475D9A" w:rsidRPr="00475D9A" w:rsidRDefault="00475D9A" w:rsidP="00C367E6">
      <w:pPr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2) составление плана групповой и индивидуальной работы с детьми группы на основе диагностики и анализа;</w:t>
      </w:r>
    </w:p>
    <w:p w:rsidR="00475D9A" w:rsidRPr="00475D9A" w:rsidRDefault="00475D9A" w:rsidP="00C367E6">
      <w:pPr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3) составление плана индивидуальной коррекционной работы с дошкольниками группы риска с учетом состояния здоровья; отбор методик, соответствующих типу межличностных отношений субъектов воспитательно-образовательной среды ДОУ;</w:t>
      </w:r>
    </w:p>
    <w:p w:rsidR="00475D9A" w:rsidRPr="00475D9A" w:rsidRDefault="00475D9A" w:rsidP="00C367E6">
      <w:pPr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lastRenderedPageBreak/>
        <w:t>4) контроль эффективности спланированных мероприятий на основе вопросника и педагогических наблюдений, охватывающий все компоненты структуры коммуникативной готовности;</w:t>
      </w:r>
    </w:p>
    <w:p w:rsidR="00475D9A" w:rsidRPr="00475D9A" w:rsidRDefault="00475D9A" w:rsidP="00C367E6">
      <w:pPr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5) итоговый контроль эффективности работы на основе диагностики, анализа и наблюдений взаимоотношений субъектов воспитательно-образовательной среды ДОУ;</w:t>
      </w:r>
    </w:p>
    <w:p w:rsidR="00475D9A" w:rsidRPr="00475D9A" w:rsidRDefault="00475D9A" w:rsidP="00C367E6">
      <w:pPr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6) сбор статистической информации.</w:t>
      </w:r>
    </w:p>
    <w:p w:rsidR="00475D9A" w:rsidRPr="00475D9A" w:rsidRDefault="00475D9A" w:rsidP="00C367E6">
      <w:pPr>
        <w:jc w:val="both"/>
        <w:rPr>
          <w:rFonts w:ascii="Times New Roman" w:hAnsi="Times New Roman" w:cs="Times New Roman"/>
          <w:sz w:val="28"/>
          <w:szCs w:val="28"/>
        </w:rPr>
      </w:pPr>
      <w:r w:rsidRPr="005F72B2">
        <w:rPr>
          <w:rFonts w:ascii="Times New Roman" w:hAnsi="Times New Roman" w:cs="Times New Roman"/>
          <w:b/>
          <w:sz w:val="28"/>
          <w:szCs w:val="28"/>
        </w:rPr>
        <w:t>Критерии готовности ребёнка к обучению в школе</w:t>
      </w:r>
      <w:r w:rsidRPr="00475D9A">
        <w:rPr>
          <w:rFonts w:ascii="Times New Roman" w:hAnsi="Times New Roman" w:cs="Times New Roman"/>
          <w:sz w:val="28"/>
          <w:szCs w:val="28"/>
        </w:rPr>
        <w:t>.</w:t>
      </w:r>
    </w:p>
    <w:p w:rsidR="00475D9A" w:rsidRPr="00021AB0" w:rsidRDefault="00475D9A" w:rsidP="00C367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21AB0">
        <w:rPr>
          <w:rFonts w:ascii="Times New Roman" w:hAnsi="Times New Roman" w:cs="Times New Roman"/>
          <w:i/>
          <w:sz w:val="28"/>
          <w:szCs w:val="28"/>
        </w:rPr>
        <w:t>К началу обучения в школе дети должны уметь:</w:t>
      </w:r>
    </w:p>
    <w:p w:rsidR="00475D9A" w:rsidRPr="00021AB0" w:rsidRDefault="00475D9A" w:rsidP="00C367E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AB0">
        <w:rPr>
          <w:rFonts w:ascii="Times New Roman" w:hAnsi="Times New Roman" w:cs="Times New Roman"/>
          <w:sz w:val="28"/>
          <w:szCs w:val="28"/>
        </w:rPr>
        <w:t>строить сложные предложения разных видов;</w:t>
      </w:r>
    </w:p>
    <w:p w:rsidR="00475D9A" w:rsidRPr="00021AB0" w:rsidRDefault="00475D9A" w:rsidP="00C367E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AB0">
        <w:rPr>
          <w:rFonts w:ascii="Times New Roman" w:hAnsi="Times New Roman" w:cs="Times New Roman"/>
          <w:sz w:val="28"/>
          <w:szCs w:val="28"/>
        </w:rPr>
        <w:t>составлять рассказы по картине, серии картинок, небольшие сказки;</w:t>
      </w:r>
    </w:p>
    <w:p w:rsidR="00475D9A" w:rsidRPr="00021AB0" w:rsidRDefault="00475D9A" w:rsidP="00C367E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AB0">
        <w:rPr>
          <w:rFonts w:ascii="Times New Roman" w:hAnsi="Times New Roman" w:cs="Times New Roman"/>
          <w:sz w:val="28"/>
          <w:szCs w:val="28"/>
        </w:rPr>
        <w:t>находить слова с определенным звуком;</w:t>
      </w:r>
    </w:p>
    <w:p w:rsidR="00475D9A" w:rsidRPr="00021AB0" w:rsidRDefault="00475D9A" w:rsidP="00C367E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AB0">
        <w:rPr>
          <w:rFonts w:ascii="Times New Roman" w:hAnsi="Times New Roman" w:cs="Times New Roman"/>
          <w:sz w:val="28"/>
          <w:szCs w:val="28"/>
        </w:rPr>
        <w:t>определять место звука в слове;</w:t>
      </w:r>
    </w:p>
    <w:p w:rsidR="00475D9A" w:rsidRPr="00021AB0" w:rsidRDefault="00475D9A" w:rsidP="00C367E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AB0">
        <w:rPr>
          <w:rFonts w:ascii="Times New Roman" w:hAnsi="Times New Roman" w:cs="Times New Roman"/>
          <w:sz w:val="28"/>
          <w:szCs w:val="28"/>
        </w:rPr>
        <w:t>составлять предложения из 3-4 слов;</w:t>
      </w:r>
    </w:p>
    <w:p w:rsidR="00475D9A" w:rsidRPr="00021AB0" w:rsidRDefault="00475D9A" w:rsidP="00C367E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AB0">
        <w:rPr>
          <w:rFonts w:ascii="Times New Roman" w:hAnsi="Times New Roman" w:cs="Times New Roman"/>
          <w:sz w:val="28"/>
          <w:szCs w:val="28"/>
        </w:rPr>
        <w:t>членить простые предложения на слова;</w:t>
      </w:r>
    </w:p>
    <w:p w:rsidR="00475D9A" w:rsidRPr="00021AB0" w:rsidRDefault="00475D9A" w:rsidP="00C367E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AB0">
        <w:rPr>
          <w:rFonts w:ascii="Times New Roman" w:hAnsi="Times New Roman" w:cs="Times New Roman"/>
          <w:sz w:val="28"/>
          <w:szCs w:val="28"/>
        </w:rPr>
        <w:t>членить слова на слоги (части);различать разные жанры художественной литературы: сказку, рассказ, стихотворение;</w:t>
      </w:r>
    </w:p>
    <w:p w:rsidR="00475D9A" w:rsidRPr="00021AB0" w:rsidRDefault="00475D9A" w:rsidP="00C367E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AB0">
        <w:rPr>
          <w:rFonts w:ascii="Times New Roman" w:hAnsi="Times New Roman" w:cs="Times New Roman"/>
          <w:sz w:val="28"/>
          <w:szCs w:val="28"/>
        </w:rPr>
        <w:t>самостоятельно, выразительно, последовательно передавать содержание небольших литературных текстов, драматизировать небольшие произведения;</w:t>
      </w:r>
    </w:p>
    <w:p w:rsidR="00475D9A" w:rsidRPr="00021AB0" w:rsidRDefault="00475D9A" w:rsidP="00C367E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21AB0">
        <w:rPr>
          <w:rFonts w:ascii="Times New Roman" w:hAnsi="Times New Roman" w:cs="Times New Roman"/>
          <w:sz w:val="28"/>
          <w:szCs w:val="28"/>
        </w:rPr>
        <w:t>уметь различать по внешнему виду растения, распространенные в данной местности;</w:t>
      </w:r>
    </w:p>
    <w:p w:rsidR="00475D9A" w:rsidRPr="000928D9" w:rsidRDefault="00021AB0" w:rsidP="00C367E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 xml:space="preserve">10) </w:t>
      </w:r>
      <w:r w:rsidR="00475D9A" w:rsidRPr="000928D9">
        <w:rPr>
          <w:rFonts w:ascii="Times New Roman" w:hAnsi="Times New Roman" w:cs="Times New Roman"/>
          <w:sz w:val="28"/>
          <w:szCs w:val="28"/>
        </w:rPr>
        <w:t>иметь представления о сезонных явлениях природы, называть времена года, их характерные отличия;</w:t>
      </w:r>
    </w:p>
    <w:p w:rsidR="00475D9A" w:rsidRPr="000928D9" w:rsidRDefault="00021AB0" w:rsidP="00C367E6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 xml:space="preserve">11) </w:t>
      </w:r>
      <w:r w:rsidR="00475D9A" w:rsidRPr="000928D9">
        <w:rPr>
          <w:rFonts w:ascii="Times New Roman" w:hAnsi="Times New Roman" w:cs="Times New Roman"/>
          <w:sz w:val="28"/>
          <w:szCs w:val="28"/>
        </w:rPr>
        <w:t>знать свой домашний адрес, телефон, свою фамилию, имя, отчество, а так же фамилию, имя, отчество родителей;</w:t>
      </w:r>
    </w:p>
    <w:p w:rsidR="00475D9A" w:rsidRPr="00021AB0" w:rsidRDefault="00475D9A" w:rsidP="00C367E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28D9">
        <w:rPr>
          <w:rFonts w:ascii="Times New Roman" w:hAnsi="Times New Roman" w:cs="Times New Roman"/>
          <w:i/>
          <w:sz w:val="28"/>
          <w:szCs w:val="28"/>
        </w:rPr>
        <w:t xml:space="preserve">                К началу обучения в школе ребенка у ребенка должны быть развиты элементарные  математические представления.</w:t>
      </w:r>
      <w:r w:rsidR="000928D9" w:rsidRPr="000928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AB0">
        <w:rPr>
          <w:rFonts w:ascii="Times New Roman" w:hAnsi="Times New Roman" w:cs="Times New Roman"/>
          <w:i/>
          <w:sz w:val="28"/>
          <w:szCs w:val="28"/>
        </w:rPr>
        <w:t>Ребенок должен знать:</w:t>
      </w:r>
    </w:p>
    <w:p w:rsidR="00475D9A" w:rsidRPr="000928D9" w:rsidRDefault="00475D9A" w:rsidP="00C367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>состав чисел первого десятка (из отдельных единиц) и из двух меньших чисел;</w:t>
      </w:r>
    </w:p>
    <w:p w:rsidR="00475D9A" w:rsidRPr="000928D9" w:rsidRDefault="00475D9A" w:rsidP="00C367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>как получить число первого десятка, прибавляя единицу к предыдущему числу и вычитая единицу из следующего за ним в ряду числа;</w:t>
      </w:r>
    </w:p>
    <w:p w:rsidR="00475D9A" w:rsidRPr="000928D9" w:rsidRDefault="00475D9A" w:rsidP="00C367E6">
      <w:pPr>
        <w:pStyle w:val="aa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lastRenderedPageBreak/>
        <w:t>цифры 0, 1, 2, 3, 4, 5, 6, 7, 8, 9;</w:t>
      </w:r>
    </w:p>
    <w:p w:rsidR="00475D9A" w:rsidRPr="000928D9" w:rsidRDefault="00475D9A" w:rsidP="00C367E6">
      <w:pPr>
        <w:pStyle w:val="aa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>знаки  +, -, =, &gt;, &lt;;</w:t>
      </w:r>
    </w:p>
    <w:p w:rsidR="00475D9A" w:rsidRPr="000928D9" w:rsidRDefault="00475D9A" w:rsidP="00C367E6">
      <w:pPr>
        <w:pStyle w:val="aa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>название текущего месяца, последовательность дней недели;</w:t>
      </w:r>
    </w:p>
    <w:p w:rsidR="00475D9A" w:rsidRPr="000928D9" w:rsidRDefault="00475D9A" w:rsidP="00C367E6">
      <w:pPr>
        <w:pStyle w:val="aa"/>
        <w:numPr>
          <w:ilvl w:val="1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 xml:space="preserve">уметь называть числа в прямом и обратном порядке; </w:t>
      </w:r>
    </w:p>
    <w:p w:rsidR="00475D9A" w:rsidRPr="000928D9" w:rsidRDefault="00475D9A" w:rsidP="00C367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>соотносить цифру и число предметов;</w:t>
      </w:r>
    </w:p>
    <w:p w:rsidR="00475D9A" w:rsidRPr="000928D9" w:rsidRDefault="00475D9A" w:rsidP="00C367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 xml:space="preserve">составлять и решать задачи в одно действие на сложение и вычитание; </w:t>
      </w:r>
    </w:p>
    <w:p w:rsidR="00475D9A" w:rsidRPr="000928D9" w:rsidRDefault="00475D9A" w:rsidP="00C367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 xml:space="preserve">пользоваться арифметическими знаками действий; </w:t>
      </w:r>
    </w:p>
    <w:p w:rsidR="00475D9A" w:rsidRPr="000928D9" w:rsidRDefault="00475D9A" w:rsidP="00C367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 xml:space="preserve">измерять длину предметов с помощью условной меры; </w:t>
      </w:r>
    </w:p>
    <w:p w:rsidR="00475D9A" w:rsidRPr="000928D9" w:rsidRDefault="00475D9A" w:rsidP="00C367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>составлять из нескольких треугольников, четырехугольников фигуры большего размера;</w:t>
      </w:r>
    </w:p>
    <w:p w:rsidR="00475D9A" w:rsidRPr="000928D9" w:rsidRDefault="00475D9A" w:rsidP="00C367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 xml:space="preserve">делить круг, квадрат на 2 и 4 части; </w:t>
      </w:r>
    </w:p>
    <w:p w:rsidR="00475D9A" w:rsidRPr="000928D9" w:rsidRDefault="00475D9A" w:rsidP="00C367E6">
      <w:pPr>
        <w:pStyle w:val="aa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28D9">
        <w:rPr>
          <w:rFonts w:ascii="Times New Roman" w:hAnsi="Times New Roman" w:cs="Times New Roman"/>
          <w:sz w:val="28"/>
          <w:szCs w:val="28"/>
        </w:rPr>
        <w:t>ориентироваться на листе клетчатой бумаги;</w:t>
      </w:r>
    </w:p>
    <w:p w:rsidR="00475D9A" w:rsidRPr="000928D9" w:rsidRDefault="00475D9A" w:rsidP="00C367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28D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Особая актуальность изучения проблемы психологической готовности ребенка к школьному обучению связана с тем, что на сегодняшний день именно несформированность у ребенка коммуникативной готовности к школе часто является главной причиной проблем, возникающих у ребенка в первый год обучения в школе.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Зачастую ребенок, имеющий хорошее интеллектуальное развитие, трудно адаптируется к школе, при первой же неудаче отказывается ходить в школу, не испытывает интереса к выполнению домашних заданий. Это происходит в результате несформированной коммуникативной готовности ребенка к школе, отсутствия «внутренней позиции школьника». Таким образом, по окончании первого года в школе у ребенка может выработаться стойкое нежелание учиться.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Программы подготовки ребенка к школе в детском дошкольном учреждении направлены в основном на развитие коммуникативной готовности, кроме того, их особенностью является школьный метод обучения, в результате которого желание ребенка идти в школу не возрастает. В итоге мы получаем такую ситуацию, что многие дети хотят остаться в детском саду.</w:t>
      </w:r>
    </w:p>
    <w:p w:rsidR="00475D9A" w:rsidRPr="00475D9A" w:rsidRDefault="00475D9A" w:rsidP="00C367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D9A">
        <w:rPr>
          <w:rFonts w:ascii="Times New Roman" w:hAnsi="Times New Roman" w:cs="Times New Roman"/>
          <w:sz w:val="28"/>
          <w:szCs w:val="28"/>
        </w:rPr>
        <w:t>Каждый родитель хочет, чтобы его ребенок был успешен, хорошо учился, с радостью ходил в школу и с удовольствием занимался. Это возможно только при сформированной коммуникативной готовности ребенка к школе.</w:t>
      </w:r>
    </w:p>
    <w:sectPr w:rsidR="00475D9A" w:rsidRPr="00475D9A" w:rsidSect="00C36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31" w:rsidRDefault="00EA7931" w:rsidP="0013302A">
      <w:pPr>
        <w:spacing w:after="0" w:line="240" w:lineRule="auto"/>
      </w:pPr>
      <w:r>
        <w:separator/>
      </w:r>
    </w:p>
  </w:endnote>
  <w:endnote w:type="continuationSeparator" w:id="1">
    <w:p w:rsidR="00EA7931" w:rsidRDefault="00EA7931" w:rsidP="0013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2A" w:rsidRDefault="0013302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4610"/>
      <w:docPartObj>
        <w:docPartGallery w:val="Page Numbers (Bottom of Page)"/>
        <w:docPartUnique/>
      </w:docPartObj>
    </w:sdtPr>
    <w:sdtContent>
      <w:p w:rsidR="00405FD9" w:rsidRDefault="000B4E50">
        <w:pPr>
          <w:pStyle w:val="ad"/>
          <w:jc w:val="center"/>
        </w:pPr>
        <w:fldSimple w:instr=" PAGE   \* MERGEFORMAT ">
          <w:r w:rsidR="00C367E6">
            <w:rPr>
              <w:noProof/>
            </w:rPr>
            <w:t>1</w:t>
          </w:r>
        </w:fldSimple>
      </w:p>
    </w:sdtContent>
  </w:sdt>
  <w:p w:rsidR="0013302A" w:rsidRDefault="0013302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2A" w:rsidRDefault="001330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31" w:rsidRDefault="00EA7931" w:rsidP="0013302A">
      <w:pPr>
        <w:spacing w:after="0" w:line="240" w:lineRule="auto"/>
      </w:pPr>
      <w:r>
        <w:separator/>
      </w:r>
    </w:p>
  </w:footnote>
  <w:footnote w:type="continuationSeparator" w:id="1">
    <w:p w:rsidR="00EA7931" w:rsidRDefault="00EA7931" w:rsidP="0013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2A" w:rsidRDefault="0013302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2A" w:rsidRDefault="0013302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2A" w:rsidRDefault="001330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7077"/>
    <w:multiLevelType w:val="multilevel"/>
    <w:tmpl w:val="8F7C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34DCD"/>
    <w:multiLevelType w:val="multilevel"/>
    <w:tmpl w:val="D0FC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204FC"/>
    <w:multiLevelType w:val="multilevel"/>
    <w:tmpl w:val="D8D4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82645"/>
    <w:multiLevelType w:val="multilevel"/>
    <w:tmpl w:val="DF348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315F1"/>
    <w:multiLevelType w:val="hybridMultilevel"/>
    <w:tmpl w:val="C2165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61BA1"/>
    <w:multiLevelType w:val="hybridMultilevel"/>
    <w:tmpl w:val="2F66B8B2"/>
    <w:lvl w:ilvl="0" w:tplc="A13E4F2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44477"/>
    <w:multiLevelType w:val="multilevel"/>
    <w:tmpl w:val="7FE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47435"/>
    <w:multiLevelType w:val="multilevel"/>
    <w:tmpl w:val="A77C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1F4A96"/>
    <w:multiLevelType w:val="multilevel"/>
    <w:tmpl w:val="341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F4523"/>
    <w:multiLevelType w:val="hybridMultilevel"/>
    <w:tmpl w:val="0FC8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45849"/>
    <w:multiLevelType w:val="multilevel"/>
    <w:tmpl w:val="6B949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D8319C"/>
    <w:multiLevelType w:val="hybridMultilevel"/>
    <w:tmpl w:val="EACC215A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>
    <w:nsid w:val="62EB1286"/>
    <w:multiLevelType w:val="hybridMultilevel"/>
    <w:tmpl w:val="5270F7E0"/>
    <w:lvl w:ilvl="0" w:tplc="A4DE68A2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E94239F8">
      <w:numFmt w:val="bullet"/>
      <w:lvlText w:val=""/>
      <w:lvlJc w:val="left"/>
      <w:pPr>
        <w:ind w:left="1785" w:hanging="705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2E18"/>
    <w:multiLevelType w:val="multilevel"/>
    <w:tmpl w:val="F89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E35157"/>
    <w:multiLevelType w:val="multilevel"/>
    <w:tmpl w:val="8BB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F51CD"/>
    <w:multiLevelType w:val="multilevel"/>
    <w:tmpl w:val="E4E4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C21E1D"/>
    <w:multiLevelType w:val="multilevel"/>
    <w:tmpl w:val="0358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836A51"/>
    <w:multiLevelType w:val="multilevel"/>
    <w:tmpl w:val="E430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4762EC"/>
    <w:multiLevelType w:val="multilevel"/>
    <w:tmpl w:val="9F7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D4526C"/>
    <w:multiLevelType w:val="multilevel"/>
    <w:tmpl w:val="0756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B72FC"/>
    <w:multiLevelType w:val="multilevel"/>
    <w:tmpl w:val="F07C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B9798F"/>
    <w:multiLevelType w:val="multilevel"/>
    <w:tmpl w:val="4B2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13783B"/>
    <w:multiLevelType w:val="hybridMultilevel"/>
    <w:tmpl w:val="692EA398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20"/>
  </w:num>
  <w:num w:numId="5">
    <w:abstractNumId w:val="14"/>
  </w:num>
  <w:num w:numId="6">
    <w:abstractNumId w:val="18"/>
  </w:num>
  <w:num w:numId="7">
    <w:abstractNumId w:val="8"/>
  </w:num>
  <w:num w:numId="8">
    <w:abstractNumId w:val="0"/>
  </w:num>
  <w:num w:numId="9">
    <w:abstractNumId w:val="21"/>
  </w:num>
  <w:num w:numId="10">
    <w:abstractNumId w:val="6"/>
  </w:num>
  <w:num w:numId="11">
    <w:abstractNumId w:val="17"/>
  </w:num>
  <w:num w:numId="12">
    <w:abstractNumId w:val="3"/>
  </w:num>
  <w:num w:numId="13">
    <w:abstractNumId w:val="7"/>
  </w:num>
  <w:num w:numId="14">
    <w:abstractNumId w:val="13"/>
  </w:num>
  <w:num w:numId="15">
    <w:abstractNumId w:val="10"/>
  </w:num>
  <w:num w:numId="16">
    <w:abstractNumId w:val="1"/>
  </w:num>
  <w:num w:numId="17">
    <w:abstractNumId w:val="15"/>
  </w:num>
  <w:num w:numId="18">
    <w:abstractNumId w:val="11"/>
  </w:num>
  <w:num w:numId="19">
    <w:abstractNumId w:val="22"/>
  </w:num>
  <w:num w:numId="20">
    <w:abstractNumId w:val="5"/>
  </w:num>
  <w:num w:numId="21">
    <w:abstractNumId w:val="4"/>
  </w:num>
  <w:num w:numId="22">
    <w:abstractNumId w:val="1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EB0"/>
    <w:rsid w:val="00021AB0"/>
    <w:rsid w:val="000928D9"/>
    <w:rsid w:val="000A0B20"/>
    <w:rsid w:val="000A3DC2"/>
    <w:rsid w:val="000B4E50"/>
    <w:rsid w:val="0013302A"/>
    <w:rsid w:val="001A4006"/>
    <w:rsid w:val="00331ACC"/>
    <w:rsid w:val="00405FD9"/>
    <w:rsid w:val="00475D9A"/>
    <w:rsid w:val="0048049A"/>
    <w:rsid w:val="00511C48"/>
    <w:rsid w:val="00574F23"/>
    <w:rsid w:val="005A6D5E"/>
    <w:rsid w:val="005F72B2"/>
    <w:rsid w:val="00645666"/>
    <w:rsid w:val="009542A0"/>
    <w:rsid w:val="009C05A3"/>
    <w:rsid w:val="009D0510"/>
    <w:rsid w:val="00AC42D8"/>
    <w:rsid w:val="00B47B1A"/>
    <w:rsid w:val="00C367E6"/>
    <w:rsid w:val="00CA7506"/>
    <w:rsid w:val="00CC30CB"/>
    <w:rsid w:val="00D72154"/>
    <w:rsid w:val="00EA7931"/>
    <w:rsid w:val="00F242D0"/>
    <w:rsid w:val="00FB5EB0"/>
    <w:rsid w:val="00FC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54"/>
  </w:style>
  <w:style w:type="paragraph" w:styleId="1">
    <w:name w:val="heading 1"/>
    <w:basedOn w:val="a"/>
    <w:next w:val="a"/>
    <w:link w:val="10"/>
    <w:uiPriority w:val="9"/>
    <w:qFormat/>
    <w:rsid w:val="00CC30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30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EB0"/>
    <w:rPr>
      <w:b/>
      <w:bCs/>
    </w:rPr>
  </w:style>
  <w:style w:type="character" w:styleId="a5">
    <w:name w:val="Emphasis"/>
    <w:basedOn w:val="a0"/>
    <w:uiPriority w:val="20"/>
    <w:qFormat/>
    <w:rsid w:val="00FB5EB0"/>
    <w:rPr>
      <w:i/>
      <w:iCs/>
    </w:rPr>
  </w:style>
  <w:style w:type="character" w:styleId="a6">
    <w:name w:val="Hyperlink"/>
    <w:basedOn w:val="a0"/>
    <w:uiPriority w:val="99"/>
    <w:semiHidden/>
    <w:unhideWhenUsed/>
    <w:rsid w:val="00FB5EB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B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EB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30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30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30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35pt">
    <w:name w:val="3135pt"/>
    <w:basedOn w:val="a0"/>
    <w:rsid w:val="005A6D5E"/>
  </w:style>
  <w:style w:type="character" w:customStyle="1" w:styleId="22">
    <w:name w:val="22"/>
    <w:basedOn w:val="a0"/>
    <w:rsid w:val="005A6D5E"/>
  </w:style>
  <w:style w:type="paragraph" w:styleId="aa">
    <w:name w:val="List Paragraph"/>
    <w:basedOn w:val="a"/>
    <w:uiPriority w:val="34"/>
    <w:qFormat/>
    <w:rsid w:val="005F72B2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13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3302A"/>
  </w:style>
  <w:style w:type="paragraph" w:styleId="ad">
    <w:name w:val="footer"/>
    <w:basedOn w:val="a"/>
    <w:link w:val="ae"/>
    <w:uiPriority w:val="99"/>
    <w:unhideWhenUsed/>
    <w:rsid w:val="0013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302A"/>
  </w:style>
  <w:style w:type="character" w:customStyle="1" w:styleId="30">
    <w:name w:val="Заголовок 3 Знак"/>
    <w:basedOn w:val="a0"/>
    <w:link w:val="3"/>
    <w:uiPriority w:val="9"/>
    <w:rsid w:val="00574F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Title"/>
    <w:basedOn w:val="a"/>
    <w:next w:val="a"/>
    <w:link w:val="af0"/>
    <w:uiPriority w:val="10"/>
    <w:qFormat/>
    <w:rsid w:val="00574F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574F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sergowech</dc:creator>
  <cp:lastModifiedBy>Галина Викторовна</cp:lastModifiedBy>
  <cp:revision>17</cp:revision>
  <dcterms:created xsi:type="dcterms:W3CDTF">2011-11-03T18:49:00Z</dcterms:created>
  <dcterms:modified xsi:type="dcterms:W3CDTF">2012-12-26T04:20:00Z</dcterms:modified>
</cp:coreProperties>
</file>